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67348" w14:textId="7A48C589" w:rsidR="008A53FD" w:rsidRPr="001C61E7" w:rsidRDefault="00684996" w:rsidP="0056471E">
      <w:pPr>
        <w:widowControl w:val="0"/>
        <w:overflowPunct/>
        <w:autoSpaceDE/>
        <w:autoSpaceDN/>
        <w:adjustRightInd/>
        <w:contextualSpacing/>
        <w:jc w:val="center"/>
        <w:textAlignment w:val="auto"/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t xml:space="preserve">ANEXO </w:t>
      </w:r>
      <w:r w:rsidR="00A32122">
        <w:rPr>
          <w:rFonts w:ascii="Calibri" w:hAnsi="Calibri" w:cs="Calibri"/>
          <w:b/>
          <w:sz w:val="28"/>
          <w:szCs w:val="28"/>
          <w:u w:val="single"/>
        </w:rPr>
        <w:t xml:space="preserve">V </w:t>
      </w:r>
      <w:r w:rsidR="00D923C5">
        <w:rPr>
          <w:rFonts w:ascii="Calibri" w:hAnsi="Calibri" w:cs="Calibri"/>
          <w:b/>
          <w:sz w:val="28"/>
          <w:szCs w:val="28"/>
          <w:u w:val="single"/>
        </w:rPr>
        <w:t xml:space="preserve">- </w:t>
      </w:r>
      <w:r w:rsidR="00A32122">
        <w:rPr>
          <w:rFonts w:ascii="Calibri" w:hAnsi="Calibri" w:cs="Calibri"/>
          <w:b/>
          <w:sz w:val="28"/>
          <w:szCs w:val="28"/>
          <w:u w:val="single"/>
        </w:rPr>
        <w:t>FACTURACIÓN Y PAGO</w:t>
      </w:r>
      <w:r w:rsidR="008D340C" w:rsidRPr="008D340C">
        <w:rPr>
          <w:rFonts w:ascii="Calibri" w:hAnsi="Calibri" w:cs="Calibri"/>
          <w:b/>
          <w:sz w:val="28"/>
          <w:szCs w:val="28"/>
          <w:u w:val="single"/>
        </w:rPr>
        <w:t>.</w:t>
      </w:r>
    </w:p>
    <w:p w14:paraId="5F015EEE" w14:textId="77777777" w:rsidR="008A53FD" w:rsidRDefault="008A53FD" w:rsidP="008A53FD">
      <w:pPr>
        <w:ind w:left="709"/>
        <w:contextualSpacing/>
        <w:jc w:val="both"/>
        <w:rPr>
          <w:rFonts w:cs="Calibri"/>
          <w:b/>
          <w:sz w:val="24"/>
        </w:rPr>
      </w:pPr>
    </w:p>
    <w:p w14:paraId="52A3BF21" w14:textId="77777777" w:rsidR="00D16E5F" w:rsidRPr="00391AF9" w:rsidRDefault="00D16E5F" w:rsidP="000B192D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La facturación se ajustará a las características indicadas a continuación:</w:t>
      </w:r>
    </w:p>
    <w:p w14:paraId="635A7ADD" w14:textId="608651BB" w:rsidR="003C4B90" w:rsidRDefault="008B74C0" w:rsidP="000B192D">
      <w:pPr>
        <w:pStyle w:val="Normal16"/>
        <w:spacing w:before="220" w:after="220" w:line="253" w:lineRule="atLeast"/>
        <w:jc w:val="both"/>
      </w:pPr>
      <w:r>
        <w:t>Una vez aceptado</w:t>
      </w:r>
      <w:r w:rsidR="00D16E5F" w:rsidRPr="00D16E5F">
        <w:t xml:space="preserve"> por FREMAP </w:t>
      </w:r>
      <w:r w:rsidR="00A410A2">
        <w:t>el servicio</w:t>
      </w:r>
      <w:r w:rsidR="00313B1A">
        <w:t xml:space="preserve"> </w:t>
      </w:r>
      <w:r w:rsidR="00D16E5F" w:rsidRPr="00D16E5F">
        <w:t>objeto del contrato,</w:t>
      </w:r>
      <w:r w:rsidR="003C4B90">
        <w:t xml:space="preserve"> el adjudicatario facturará dos conceptos por separado:</w:t>
      </w:r>
    </w:p>
    <w:p w14:paraId="2EEBDEBF" w14:textId="77777777" w:rsidR="003C4B90" w:rsidRDefault="003C4B90" w:rsidP="000B192D">
      <w:pPr>
        <w:pStyle w:val="Normal16"/>
        <w:numPr>
          <w:ilvl w:val="0"/>
          <w:numId w:val="41"/>
        </w:numPr>
        <w:spacing w:before="220" w:after="220" w:line="253" w:lineRule="atLeast"/>
        <w:jc w:val="both"/>
      </w:pPr>
      <w:r>
        <w:t>Adquisición de los equipos contenidos en el contrato: se emitirá una factura única tras la aceptación del servicio por el importe del PTA (Precio total de adquisición) especificado en el Anexo II – OFERTA ECONÓMICA, descontando las penalidades que pudieran ser de aplicación.</w:t>
      </w:r>
    </w:p>
    <w:p w14:paraId="5DFA19EF" w14:textId="212E4950" w:rsidR="00464EE1" w:rsidRDefault="003C4B90" w:rsidP="000B192D">
      <w:pPr>
        <w:pStyle w:val="Normal16"/>
        <w:numPr>
          <w:ilvl w:val="0"/>
          <w:numId w:val="41"/>
        </w:numPr>
        <w:spacing w:before="220" w:after="220" w:line="253" w:lineRule="atLeast"/>
        <w:jc w:val="both"/>
      </w:pPr>
      <w:r>
        <w:t xml:space="preserve">Servicios reactivos, proactivos y mantenimiento: se emitirá una factura con periodicidad anual por el importe del </w:t>
      </w:r>
      <w:r w:rsidR="00863A4D">
        <w:t>P</w:t>
      </w:r>
      <w:r w:rsidR="00CE1388">
        <w:t>TUA</w:t>
      </w:r>
      <w:r>
        <w:t xml:space="preserve"> (</w:t>
      </w:r>
      <w:r w:rsidR="00863A4D">
        <w:t xml:space="preserve">Precio </w:t>
      </w:r>
      <w:proofErr w:type="spellStart"/>
      <w:r w:rsidR="00CE1388">
        <w:t>TiB</w:t>
      </w:r>
      <w:proofErr w:type="spellEnd"/>
      <w:r w:rsidR="00CE1388">
        <w:t xml:space="preserve"> unitario</w:t>
      </w:r>
      <w:r w:rsidR="00863A4D">
        <w:t xml:space="preserve"> por año</w:t>
      </w:r>
      <w:r>
        <w:t>)</w:t>
      </w:r>
      <w:r w:rsidR="00863A4D">
        <w:t>,</w:t>
      </w:r>
      <w:r>
        <w:t xml:space="preserve"> especificado en el Anexo II – OFERTA ECONÓMICA</w:t>
      </w:r>
      <w:r w:rsidR="00863A4D">
        <w:t xml:space="preserve">, multiplicado por </w:t>
      </w:r>
      <w:r w:rsidR="00A410A2">
        <w:t xml:space="preserve">la cantidad de </w:t>
      </w:r>
      <w:proofErr w:type="spellStart"/>
      <w:r w:rsidR="00A410A2">
        <w:t>T</w:t>
      </w:r>
      <w:r w:rsidR="004D7EF5">
        <w:t>i</w:t>
      </w:r>
      <w:r w:rsidR="00A410A2">
        <w:t>B</w:t>
      </w:r>
      <w:proofErr w:type="spellEnd"/>
      <w:r w:rsidR="00A410A2">
        <w:t xml:space="preserve"> anuales efectivamente solicitado</w:t>
      </w:r>
      <w:r w:rsidR="00B25153">
        <w:t>s</w:t>
      </w:r>
      <w:r w:rsidR="00A410A2">
        <w:t xml:space="preserve"> por FREMAP para </w:t>
      </w:r>
      <w:r w:rsidR="00863A4D">
        <w:t xml:space="preserve">ese </w:t>
      </w:r>
      <w:r w:rsidR="00A410A2">
        <w:t>año</w:t>
      </w:r>
      <w:r w:rsidR="00D16E5F" w:rsidRPr="00D16E5F">
        <w:t>, descontando las penalidades que pudieran ser de aplicación.</w:t>
      </w:r>
    </w:p>
    <w:p w14:paraId="2E0E945F" w14:textId="77777777" w:rsid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  <w:r w:rsidRPr="00D57929">
        <w:rPr>
          <w:rFonts w:ascii="Calibri" w:eastAsia="Calibri" w:hAnsi="Calibri"/>
          <w:sz w:val="22"/>
          <w:szCs w:val="22"/>
          <w:lang w:val="es-ES"/>
        </w:rPr>
        <w:t>El adjudicatario deberá preparar y compartir los informes de cumplimiento de acuerdo de nivel de servicio, indicando el detalle de la facturación y las penalidades aplicables, a efectos de emitir la factura correspondiente una vez validada la información con FREMAP.</w:t>
      </w:r>
    </w:p>
    <w:p w14:paraId="2B5FA89A" w14:textId="77777777" w:rsidR="00D57929" w:rsidRP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</w:p>
    <w:p w14:paraId="005ED376" w14:textId="77777777" w:rsid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  <w:r w:rsidRPr="00D57929">
        <w:rPr>
          <w:rFonts w:ascii="Calibri" w:eastAsia="Calibri" w:hAnsi="Calibri"/>
          <w:sz w:val="22"/>
          <w:szCs w:val="22"/>
          <w:lang w:val="es-ES"/>
        </w:rPr>
        <w:t>En ningún caso se podrán emitir facturas antes de que se produzca la aceptación del servicio por parte de FREMAP.</w:t>
      </w:r>
    </w:p>
    <w:p w14:paraId="50A5DBE8" w14:textId="77777777" w:rsidR="00D57929" w:rsidRP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</w:p>
    <w:p w14:paraId="50E30C44" w14:textId="77777777" w:rsid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  <w:r w:rsidRPr="00D57929">
        <w:rPr>
          <w:rFonts w:ascii="Calibri" w:eastAsia="Calibri" w:hAnsi="Calibri"/>
          <w:sz w:val="22"/>
          <w:szCs w:val="22"/>
          <w:lang w:val="es-ES"/>
        </w:rPr>
        <w:t xml:space="preserve">El pago de las facturas se realizará en un plazo de 30 días desde la fecha de presentación de la factura, mediante transferencia bancaria a la cuenta del adjudicatario, de acuerdo con las condiciones que se establezcan al inicio del contrato y previa conformidad de </w:t>
      </w:r>
      <w:proofErr w:type="gramStart"/>
      <w:r w:rsidRPr="00D57929">
        <w:rPr>
          <w:rFonts w:ascii="Calibri" w:eastAsia="Calibri" w:hAnsi="Calibri"/>
          <w:sz w:val="22"/>
          <w:szCs w:val="22"/>
          <w:lang w:val="es-ES"/>
        </w:rPr>
        <w:t>la misma</w:t>
      </w:r>
      <w:proofErr w:type="gramEnd"/>
      <w:r w:rsidRPr="00D57929">
        <w:rPr>
          <w:rFonts w:ascii="Calibri" w:eastAsia="Calibri" w:hAnsi="Calibri"/>
          <w:sz w:val="22"/>
          <w:szCs w:val="22"/>
          <w:lang w:val="es-ES"/>
        </w:rPr>
        <w:t xml:space="preserve"> por parte de FREMAP.</w:t>
      </w:r>
    </w:p>
    <w:p w14:paraId="39745082" w14:textId="77777777" w:rsidR="00D57929" w:rsidRP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</w:p>
    <w:p w14:paraId="315A6199" w14:textId="356ED594" w:rsid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  <w:r w:rsidRPr="00D57929">
        <w:rPr>
          <w:rFonts w:ascii="Calibri" w:eastAsia="Calibri" w:hAnsi="Calibri"/>
          <w:sz w:val="22"/>
          <w:szCs w:val="22"/>
          <w:lang w:val="es-ES"/>
        </w:rPr>
        <w:t>Las facturas se presentarán obligatoriamente en formato electrónico y firmado con firma electrónica avanzada, basada en certificado reconocido. Las facturas se presentarán en un plazo inferior a 30 días desde la fecha de prestación a través del Punto General de Entrada de Facturas Electrónicas. El licitador deberá adjuntar declaración responsable firmada y sellada. Las facturas que no cumplan con los criterios señalados en los pliegos que regulan esta licitación o que, aun cumpliéndolos, no acompañen la documentación anexa a la misma que permita comprobar los conceptos tarificados, que debe ser facilitada por el adjudicatario, serán devueltas por FREMAP inmediatamente a su recepción, entendiéndose como no conformes y, por lo tanto, no abonándose hasta que se produzca la subsanación efectiva de los errores u omisiones detectados en las mismas.</w:t>
      </w:r>
    </w:p>
    <w:p w14:paraId="6D25767A" w14:textId="77777777" w:rsidR="00D57929" w:rsidRP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</w:p>
    <w:p w14:paraId="735F0B16" w14:textId="77777777" w:rsid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  <w:r w:rsidRPr="00D57929">
        <w:rPr>
          <w:rFonts w:ascii="Calibri" w:eastAsia="Calibri" w:hAnsi="Calibri"/>
          <w:sz w:val="22"/>
          <w:szCs w:val="22"/>
          <w:lang w:val="es-ES"/>
        </w:rPr>
        <w:t xml:space="preserve">FREMAP comunicará en el momento de la firma del contrato el código de retención de crédito (RC) presupuestario que el adjudicatario deberá incluir en todas las facturas que envíe a FREMAP. </w:t>
      </w:r>
    </w:p>
    <w:p w14:paraId="7AD6011E" w14:textId="77777777" w:rsidR="00D57929" w:rsidRP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</w:p>
    <w:p w14:paraId="20394966" w14:textId="77777777" w:rsid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  <w:r w:rsidRPr="00D57929">
        <w:rPr>
          <w:rFonts w:ascii="Calibri" w:eastAsia="Calibri" w:hAnsi="Calibri"/>
          <w:sz w:val="22"/>
          <w:szCs w:val="22"/>
          <w:lang w:val="es-ES"/>
        </w:rPr>
        <w:t>El código de RC se indicará, para la facturación electrónica, en el siguiente campo específico: Campo 3.1.7.1.9 "</w:t>
      </w:r>
      <w:proofErr w:type="spellStart"/>
      <w:r w:rsidRPr="00D57929">
        <w:rPr>
          <w:rFonts w:ascii="Calibri" w:eastAsia="Calibri" w:hAnsi="Calibri"/>
          <w:sz w:val="22"/>
          <w:szCs w:val="22"/>
          <w:lang w:val="es-ES"/>
        </w:rPr>
        <w:t>DebitReconciliationReference</w:t>
      </w:r>
      <w:proofErr w:type="spellEnd"/>
      <w:r w:rsidRPr="00D57929">
        <w:rPr>
          <w:rFonts w:ascii="Calibri" w:eastAsia="Calibri" w:hAnsi="Calibri"/>
          <w:sz w:val="22"/>
          <w:szCs w:val="22"/>
          <w:lang w:val="es-ES"/>
        </w:rPr>
        <w:t xml:space="preserve">" (Referencia del pagador). El Órgano proponente se indicará, para la facturación electrónica, en el siguiente campo específico: </w:t>
      </w:r>
      <w:proofErr w:type="spellStart"/>
      <w:r w:rsidRPr="00D57929">
        <w:rPr>
          <w:rFonts w:ascii="Calibri" w:eastAsia="Calibri" w:hAnsi="Calibri"/>
          <w:sz w:val="22"/>
          <w:szCs w:val="22"/>
          <w:lang w:val="es-ES"/>
        </w:rPr>
        <w:t>AdministrativeCentres</w:t>
      </w:r>
      <w:proofErr w:type="spellEnd"/>
      <w:r w:rsidRPr="00D57929">
        <w:rPr>
          <w:rFonts w:ascii="Calibri" w:eastAsia="Calibri" w:hAnsi="Calibri"/>
          <w:sz w:val="22"/>
          <w:szCs w:val="22"/>
          <w:lang w:val="es-ES"/>
        </w:rPr>
        <w:t>: Campo 2.2.3.1.1 "</w:t>
      </w:r>
      <w:proofErr w:type="spellStart"/>
      <w:r w:rsidRPr="00D57929">
        <w:rPr>
          <w:rFonts w:ascii="Calibri" w:eastAsia="Calibri" w:hAnsi="Calibri"/>
          <w:sz w:val="22"/>
          <w:szCs w:val="22"/>
          <w:lang w:val="es-ES"/>
        </w:rPr>
        <w:t>CentreCode</w:t>
      </w:r>
      <w:proofErr w:type="spellEnd"/>
      <w:r w:rsidRPr="00D57929">
        <w:rPr>
          <w:rFonts w:ascii="Calibri" w:eastAsia="Calibri" w:hAnsi="Calibri"/>
          <w:sz w:val="22"/>
          <w:szCs w:val="22"/>
          <w:lang w:val="es-ES"/>
        </w:rPr>
        <w:t>", con "</w:t>
      </w:r>
      <w:proofErr w:type="spellStart"/>
      <w:r w:rsidRPr="00D57929">
        <w:rPr>
          <w:rFonts w:ascii="Calibri" w:eastAsia="Calibri" w:hAnsi="Calibri"/>
          <w:sz w:val="22"/>
          <w:szCs w:val="22"/>
          <w:lang w:val="es-ES"/>
        </w:rPr>
        <w:t>RoleTypeCode</w:t>
      </w:r>
      <w:proofErr w:type="spellEnd"/>
      <w:r w:rsidRPr="00D57929">
        <w:rPr>
          <w:rFonts w:ascii="Calibri" w:eastAsia="Calibri" w:hAnsi="Calibri"/>
          <w:sz w:val="22"/>
          <w:szCs w:val="22"/>
          <w:lang w:val="es-ES"/>
        </w:rPr>
        <w:t xml:space="preserve">" valor "04" (Órgano Proponente, rol Comprador). </w:t>
      </w:r>
    </w:p>
    <w:p w14:paraId="35A86A32" w14:textId="77777777" w:rsidR="00D57929" w:rsidRPr="00D57929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</w:p>
    <w:p w14:paraId="6C7EFADD" w14:textId="50C19204" w:rsidR="00D16E5F" w:rsidRPr="0056471E" w:rsidRDefault="00D57929" w:rsidP="000B192D">
      <w:pPr>
        <w:jc w:val="both"/>
        <w:rPr>
          <w:rFonts w:ascii="Calibri" w:eastAsia="Calibri" w:hAnsi="Calibri"/>
          <w:sz w:val="22"/>
          <w:szCs w:val="22"/>
          <w:lang w:val="es-ES"/>
        </w:rPr>
      </w:pPr>
      <w:r w:rsidRPr="00D57929">
        <w:rPr>
          <w:rFonts w:ascii="Calibri" w:eastAsia="Calibri" w:hAnsi="Calibri"/>
          <w:sz w:val="22"/>
          <w:szCs w:val="22"/>
          <w:lang w:val="es-ES"/>
        </w:rPr>
        <w:t>El pago se realizará mediante transferencia bancaria a la cuenta del adjudicatario. En ningún caso se realizarán por FREMAP abonos parciales de las facturas.</w:t>
      </w:r>
    </w:p>
    <w:p w14:paraId="5E6ADC2E" w14:textId="77777777" w:rsidR="00A32122" w:rsidRPr="0085079D" w:rsidRDefault="00A32122" w:rsidP="00A32122">
      <w:pPr>
        <w:pStyle w:val="Normal19"/>
        <w:spacing w:after="220" w:line="253" w:lineRule="atLeast"/>
        <w:ind w:left="720"/>
        <w:jc w:val="both"/>
        <w:rPr>
          <w:rFonts w:eastAsia="Times New Roman"/>
          <w:lang w:val="es-ES_tradnl"/>
        </w:rPr>
      </w:pPr>
    </w:p>
    <w:sectPr w:rsidR="00A32122" w:rsidRPr="0085079D" w:rsidSect="00C308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8" w:code="9"/>
      <w:pgMar w:top="1950" w:right="1134" w:bottom="1474" w:left="1134" w:header="426" w:footer="444" w:gutter="0"/>
      <w:pgNumType w:start="1" w:chapStyle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2E8F9" w14:textId="77777777" w:rsidR="008838DC" w:rsidRDefault="008838DC">
      <w:r>
        <w:separator/>
      </w:r>
    </w:p>
  </w:endnote>
  <w:endnote w:type="continuationSeparator" w:id="0">
    <w:p w14:paraId="7FDED64A" w14:textId="77777777" w:rsidR="008838DC" w:rsidRDefault="0088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Light">
    <w:charset w:val="00"/>
    <w:family w:val="roman"/>
    <w:pitch w:val="variable"/>
    <w:sig w:usb0="80000287" w:usb1="00000000" w:usb2="00000000" w:usb3="00000000" w:csb0="0000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32E76" w14:textId="708E855B" w:rsidR="00B25153" w:rsidRDefault="00B25153">
    <w:pPr>
      <w:pStyle w:val="Piedepgina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69EDAF0" wp14:editId="5F9E1BD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750186568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D9DE43" w14:textId="5130A3F4" w:rsidR="00B25153" w:rsidRPr="00B25153" w:rsidRDefault="00B25153" w:rsidP="00B2515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B2515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9EDAF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50D9DE43" w14:textId="5130A3F4" w:rsidR="00B25153" w:rsidRPr="00B25153" w:rsidRDefault="00B25153" w:rsidP="00B2515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B25153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BFF0F" w14:textId="4AFB45CF" w:rsidR="00B275C3" w:rsidRPr="00B275C3" w:rsidRDefault="00B25153" w:rsidP="00B275C3">
    <w:pPr>
      <w:tabs>
        <w:tab w:val="right" w:pos="8755"/>
      </w:tabs>
      <w:jc w:val="right"/>
      <w:rPr>
        <w:rFonts w:ascii="Calibri" w:eastAsia="Calibri" w:hAnsi="Calibri" w:cs="Calibri"/>
        <w:i/>
        <w:sz w:val="16"/>
        <w:szCs w:val="16"/>
        <w:lang w:eastAsia="en-US"/>
      </w:rPr>
    </w:pPr>
    <w:r>
      <w:rPr>
        <w:rFonts w:ascii="Calibri" w:hAnsi="Calibri" w:cs="Calibri"/>
        <w:noProof/>
        <w:sz w:val="22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B1E0AE" wp14:editId="135EB6D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706920866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50823B" w14:textId="5701E409" w:rsidR="00B25153" w:rsidRPr="00B25153" w:rsidRDefault="00B25153" w:rsidP="00B2515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1E0AE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left:0;text-align:left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3D50823B" w14:textId="5701E409" w:rsidR="00B25153" w:rsidRPr="00B25153" w:rsidRDefault="00B25153" w:rsidP="00B2515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275C3" w:rsidRPr="00B275C3">
      <w:rPr>
        <w:rFonts w:ascii="Calibri" w:hAnsi="Calibri" w:cs="Calibri"/>
        <w:sz w:val="22"/>
        <w:szCs w:val="16"/>
      </w:rPr>
      <w:t xml:space="preserve">Página </w:t>
    </w:r>
    <w:r w:rsidR="00B275C3" w:rsidRPr="00B275C3">
      <w:rPr>
        <w:rFonts w:ascii="Calibri" w:hAnsi="Calibri" w:cs="Calibri"/>
        <w:b/>
        <w:sz w:val="22"/>
        <w:szCs w:val="16"/>
      </w:rPr>
      <w:fldChar w:fldCharType="begin"/>
    </w:r>
    <w:r w:rsidR="00B275C3" w:rsidRPr="00B275C3">
      <w:rPr>
        <w:rFonts w:ascii="Calibri" w:hAnsi="Calibri" w:cs="Calibri"/>
        <w:b/>
        <w:sz w:val="22"/>
        <w:szCs w:val="16"/>
      </w:rPr>
      <w:instrText>PAGE</w:instrText>
    </w:r>
    <w:r w:rsidR="00B275C3" w:rsidRPr="00B275C3">
      <w:rPr>
        <w:rFonts w:ascii="Calibri" w:hAnsi="Calibri" w:cs="Calibri"/>
        <w:b/>
        <w:sz w:val="22"/>
        <w:szCs w:val="16"/>
      </w:rPr>
      <w:fldChar w:fldCharType="separate"/>
    </w:r>
    <w:r w:rsidR="001F3CEE">
      <w:rPr>
        <w:rFonts w:ascii="Calibri" w:hAnsi="Calibri" w:cs="Calibri"/>
        <w:b/>
        <w:noProof/>
        <w:sz w:val="22"/>
        <w:szCs w:val="16"/>
      </w:rPr>
      <w:t>1</w:t>
    </w:r>
    <w:r w:rsidR="00B275C3" w:rsidRPr="00B275C3">
      <w:rPr>
        <w:rFonts w:ascii="Calibri" w:hAnsi="Calibri" w:cs="Calibri"/>
        <w:b/>
        <w:sz w:val="22"/>
        <w:szCs w:val="16"/>
      </w:rPr>
      <w:fldChar w:fldCharType="end"/>
    </w:r>
    <w:r w:rsidR="00B275C3" w:rsidRPr="00B275C3">
      <w:rPr>
        <w:rFonts w:ascii="Calibri" w:hAnsi="Calibri" w:cs="Calibri"/>
        <w:sz w:val="22"/>
        <w:szCs w:val="16"/>
      </w:rPr>
      <w:t xml:space="preserve"> de </w:t>
    </w:r>
    <w:r w:rsidR="00B275C3" w:rsidRPr="00B275C3">
      <w:rPr>
        <w:rFonts w:ascii="Calibri" w:hAnsi="Calibri" w:cs="Calibri"/>
        <w:b/>
        <w:sz w:val="22"/>
        <w:szCs w:val="16"/>
      </w:rPr>
      <w:fldChar w:fldCharType="begin"/>
    </w:r>
    <w:r w:rsidR="00B275C3" w:rsidRPr="00B275C3">
      <w:rPr>
        <w:rFonts w:ascii="Calibri" w:hAnsi="Calibri" w:cs="Calibri"/>
        <w:b/>
        <w:sz w:val="22"/>
        <w:szCs w:val="16"/>
      </w:rPr>
      <w:instrText>NUMPAGES</w:instrText>
    </w:r>
    <w:r w:rsidR="00B275C3" w:rsidRPr="00B275C3">
      <w:rPr>
        <w:rFonts w:ascii="Calibri" w:hAnsi="Calibri" w:cs="Calibri"/>
        <w:b/>
        <w:sz w:val="22"/>
        <w:szCs w:val="16"/>
      </w:rPr>
      <w:fldChar w:fldCharType="separate"/>
    </w:r>
    <w:r w:rsidR="001F3CEE">
      <w:rPr>
        <w:rFonts w:ascii="Calibri" w:hAnsi="Calibri" w:cs="Calibri"/>
        <w:b/>
        <w:noProof/>
        <w:sz w:val="22"/>
        <w:szCs w:val="16"/>
      </w:rPr>
      <w:t>2</w:t>
    </w:r>
    <w:r w:rsidR="00B275C3" w:rsidRPr="00B275C3">
      <w:rPr>
        <w:rFonts w:ascii="Calibri" w:hAnsi="Calibri" w:cs="Calibri"/>
        <w:b/>
        <w:sz w:val="22"/>
        <w:szCs w:val="16"/>
      </w:rPr>
      <w:fldChar w:fldCharType="end"/>
    </w:r>
  </w:p>
  <w:p w14:paraId="4404A4B0" w14:textId="77777777" w:rsidR="00414CDF" w:rsidRPr="00BC75DF" w:rsidRDefault="004F162F" w:rsidP="00917F84">
    <w:pPr>
      <w:tabs>
        <w:tab w:val="center" w:pos="5529"/>
        <w:tab w:val="left" w:pos="9214"/>
      </w:tabs>
      <w:rPr>
        <w:rFonts w:ascii="Trebuchet MS" w:hAnsi="Trebuchet MS"/>
        <w:i/>
        <w:color w:val="7F7F7F"/>
        <w:lang w:val="es-ES"/>
      </w:rPr>
    </w:pPr>
    <w:r w:rsidRPr="00FD4DDB">
      <w:rPr>
        <w:rFonts w:ascii="Trebuchet MS" w:hAnsi="Trebuchet MS"/>
        <w:lang w:val="es-ES"/>
      </w:rPr>
      <w:tab/>
    </w:r>
    <w:r w:rsidRPr="00BC75DF">
      <w:rPr>
        <w:rFonts w:ascii="Trebuchet MS" w:hAnsi="Trebuchet MS"/>
        <w:i/>
        <w:color w:val="7F7F7F"/>
        <w:lang w:val="es-ES"/>
      </w:rPr>
      <w:tab/>
    </w:r>
    <w:r w:rsidR="00917F84" w:rsidRPr="00BC75DF">
      <w:rPr>
        <w:rFonts w:ascii="Trebuchet MS" w:hAnsi="Trebuchet MS"/>
        <w:i/>
        <w:color w:val="7F7F7F"/>
        <w:lang w:val="es-ES"/>
      </w:rPr>
      <w:tab/>
    </w:r>
    <w:r w:rsidR="00917F84" w:rsidRPr="00BC75DF">
      <w:rPr>
        <w:rFonts w:ascii="Trebuchet MS" w:hAnsi="Trebuchet MS"/>
        <w:color w:val="7F7F7F"/>
        <w:lang w:val="es-ES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BE8A2" w14:textId="1262C4E1" w:rsidR="00B25153" w:rsidRDefault="00B25153">
    <w:pPr>
      <w:pStyle w:val="Piedepgina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7227976B" wp14:editId="4466A31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00427543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B07A66" w14:textId="1954A0E1" w:rsidR="00B25153" w:rsidRPr="00B25153" w:rsidRDefault="00B25153" w:rsidP="00B2515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B2515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27976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7CB07A66" w14:textId="1954A0E1" w:rsidR="00B25153" w:rsidRPr="00B25153" w:rsidRDefault="00B25153" w:rsidP="00B2515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B25153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0AB3C" w14:textId="77777777" w:rsidR="008838DC" w:rsidRDefault="008838DC">
      <w:r>
        <w:separator/>
      </w:r>
    </w:p>
  </w:footnote>
  <w:footnote w:type="continuationSeparator" w:id="0">
    <w:p w14:paraId="1872B2C9" w14:textId="77777777" w:rsidR="008838DC" w:rsidRDefault="0088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35C84" w14:textId="77777777" w:rsidR="00CE45AD" w:rsidRDefault="00814833">
    <w:pPr>
      <w:pStyle w:val="Encabezado"/>
    </w:pPr>
    <w:r>
      <w:rPr>
        <w:noProof/>
        <w:lang w:val="es-ES"/>
      </w:rPr>
      <w:pict w14:anchorId="0039D6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6" o:spid="_x0000_s1074" type="#_x0000_t75" style="position:absolute;margin-left:0;margin-top:0;width:481.65pt;height:364.6pt;z-index:-25165926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5E251" w14:textId="09707898" w:rsidR="00B275C3" w:rsidRPr="00F00674" w:rsidRDefault="00F00674" w:rsidP="00F00674">
    <w:pPr>
      <w:pStyle w:val="Encabezado"/>
      <w:jc w:val="center"/>
      <w:rPr>
        <w:rFonts w:ascii="Calibri" w:hAnsi="Calibri" w:cs="Calibri"/>
        <w:bCs/>
        <w:i/>
        <w:szCs w:val="16"/>
      </w:rPr>
    </w:pPr>
    <w:r w:rsidRPr="00B275C3">
      <w:rPr>
        <w:rFonts w:ascii="Calibri" w:hAnsi="Calibri" w:cs="Calibri"/>
        <w:i/>
        <w:noProof/>
        <w:sz w:val="24"/>
        <w:szCs w:val="22"/>
      </w:rPr>
      <w:drawing>
        <wp:anchor distT="0" distB="0" distL="114300" distR="114300" simplePos="0" relativeHeight="251659264" behindDoc="0" locked="0" layoutInCell="1" allowOverlap="1" wp14:anchorId="749FA804" wp14:editId="56B92937">
          <wp:simplePos x="0" y="0"/>
          <wp:positionH relativeFrom="column">
            <wp:posOffset>-524466</wp:posOffset>
          </wp:positionH>
          <wp:positionV relativeFrom="paragraph">
            <wp:posOffset>-45796</wp:posOffset>
          </wp:positionV>
          <wp:extent cx="552450" cy="361950"/>
          <wp:effectExtent l="0" t="0" r="0" b="0"/>
          <wp:wrapTopAndBottom/>
          <wp:docPr id="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4833">
      <w:rPr>
        <w:noProof/>
        <w:lang w:val="es-ES"/>
      </w:rPr>
      <w:pict w14:anchorId="45D417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75" type="#_x0000_t75" style="position:absolute;left:0;text-align:left;margin-left:0;margin-top:0;width:481.65pt;height:364.6pt;z-index:-251658240;mso-position-horizontal:center;mso-position-horizontal-relative:margin;mso-position-vertical:center;mso-position-vertical-relative:margin" o:allowincell="f">
          <v:imagedata r:id="rId2" o:title="MARCA DE AGUA"/>
          <w10:wrap anchorx="margin" anchory="margin"/>
        </v:shape>
      </w:pict>
    </w:r>
    <w:r w:rsidR="001C4A74" w:rsidRPr="001C4A74">
      <w:rPr>
        <w:rFonts w:ascii="Calibri" w:hAnsi="Calibri" w:cs="Calibri"/>
        <w:i/>
        <w:szCs w:val="16"/>
      </w:rPr>
      <w:t>LICT/99/032/2025/0095</w:t>
    </w:r>
    <w:r w:rsidR="001C4A74">
      <w:rPr>
        <w:rFonts w:ascii="Calibri" w:hAnsi="Calibri" w:cs="Calibri"/>
        <w:i/>
        <w:szCs w:val="16"/>
      </w:rPr>
      <w:t xml:space="preserve"> </w:t>
    </w:r>
    <w:r w:rsidR="00CE1388">
      <w:rPr>
        <w:rFonts w:ascii="Calibri" w:hAnsi="Calibri" w:cs="Calibri"/>
        <w:i/>
        <w:szCs w:val="16"/>
      </w:rPr>
      <w:t>–</w:t>
    </w:r>
    <w:r w:rsidR="00B275C3" w:rsidRPr="00B275C3">
      <w:rPr>
        <w:rFonts w:ascii="Calibri" w:hAnsi="Calibri" w:cs="Calibri"/>
        <w:i/>
        <w:szCs w:val="16"/>
      </w:rPr>
      <w:t xml:space="preserve"> </w:t>
    </w:r>
    <w:r w:rsidR="001C4A74" w:rsidRPr="001C4A74">
      <w:rPr>
        <w:rFonts w:ascii="Calibri" w:hAnsi="Calibri" w:cs="Calibri"/>
        <w:i/>
        <w:szCs w:val="16"/>
      </w:rPr>
      <w:t>Contratación</w:t>
    </w:r>
    <w:r w:rsidR="00CE1388">
      <w:rPr>
        <w:rFonts w:ascii="Calibri" w:hAnsi="Calibri" w:cs="Calibri"/>
        <w:i/>
        <w:szCs w:val="16"/>
      </w:rPr>
      <w:t>,</w:t>
    </w:r>
    <w:r w:rsidR="001C4A74" w:rsidRPr="001C4A74">
      <w:rPr>
        <w:rFonts w:ascii="Calibri" w:hAnsi="Calibri" w:cs="Calibri"/>
        <w:i/>
        <w:szCs w:val="16"/>
      </w:rPr>
      <w:t xml:space="preserve"> en modalidad de adquisición</w:t>
    </w:r>
    <w:r w:rsidR="00CE1388">
      <w:rPr>
        <w:rFonts w:ascii="Calibri" w:hAnsi="Calibri" w:cs="Calibri"/>
        <w:i/>
        <w:szCs w:val="16"/>
      </w:rPr>
      <w:t>,</w:t>
    </w:r>
    <w:r w:rsidR="001C4A74" w:rsidRPr="001C4A74">
      <w:rPr>
        <w:rFonts w:ascii="Calibri" w:hAnsi="Calibri" w:cs="Calibri"/>
        <w:i/>
        <w:szCs w:val="16"/>
      </w:rPr>
      <w:t xml:space="preserve"> del sistema de almacenamiento primario y elementos relacionados para FREMAP, Mutua colaboradora con la Seguridad Social nº61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B96A" w14:textId="77777777" w:rsidR="00CE45AD" w:rsidRDefault="00814833">
    <w:pPr>
      <w:pStyle w:val="Encabezado"/>
    </w:pPr>
    <w:r>
      <w:rPr>
        <w:noProof/>
        <w:lang w:val="es-ES"/>
      </w:rPr>
      <w:pict w14:anchorId="2BFDA1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5" o:spid="_x0000_s1073" type="#_x0000_t75" style="position:absolute;margin-left:0;margin-top:0;width:481.65pt;height:364.6pt;z-index:-251660288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4DF9"/>
    <w:multiLevelType w:val="hybridMultilevel"/>
    <w:tmpl w:val="77B85E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7747A"/>
    <w:multiLevelType w:val="hybridMultilevel"/>
    <w:tmpl w:val="81CA97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D428C"/>
    <w:multiLevelType w:val="hybridMultilevel"/>
    <w:tmpl w:val="D9C2A05C"/>
    <w:lvl w:ilvl="0" w:tplc="FC0E2D5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7FE7"/>
    <w:multiLevelType w:val="hybridMultilevel"/>
    <w:tmpl w:val="94D8ACF2"/>
    <w:lvl w:ilvl="0" w:tplc="87E274B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66048"/>
    <w:multiLevelType w:val="hybridMultilevel"/>
    <w:tmpl w:val="0BD07A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B1338"/>
    <w:multiLevelType w:val="hybridMultilevel"/>
    <w:tmpl w:val="BC8E4054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83B8E"/>
    <w:multiLevelType w:val="hybridMultilevel"/>
    <w:tmpl w:val="507C2378"/>
    <w:lvl w:ilvl="0" w:tplc="594AF66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5D29A5"/>
    <w:multiLevelType w:val="hybridMultilevel"/>
    <w:tmpl w:val="86785402"/>
    <w:lvl w:ilvl="0" w:tplc="629A4A02"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BB22E7"/>
    <w:multiLevelType w:val="hybridMultilevel"/>
    <w:tmpl w:val="72BE80A2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86265"/>
    <w:multiLevelType w:val="hybridMultilevel"/>
    <w:tmpl w:val="13B8F97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74BC5"/>
    <w:multiLevelType w:val="hybridMultilevel"/>
    <w:tmpl w:val="ACBE7796"/>
    <w:lvl w:ilvl="0" w:tplc="C1DEF320"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  <w:b w:val="0"/>
        <w:sz w:val="24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2D0976B8"/>
    <w:multiLevelType w:val="hybridMultilevel"/>
    <w:tmpl w:val="65B8DF18"/>
    <w:lvl w:ilvl="0" w:tplc="356CBC6A">
      <w:numFmt w:val="bullet"/>
      <w:lvlText w:val="-"/>
      <w:lvlJc w:val="left"/>
      <w:pPr>
        <w:ind w:left="1429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E5B14B9"/>
    <w:multiLevelType w:val="hybridMultilevel"/>
    <w:tmpl w:val="326831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D5E0B"/>
    <w:multiLevelType w:val="hybridMultilevel"/>
    <w:tmpl w:val="2760E7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43236"/>
    <w:multiLevelType w:val="hybridMultilevel"/>
    <w:tmpl w:val="D95A0984"/>
    <w:lvl w:ilvl="0" w:tplc="356CBC6A"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3C71C4A"/>
    <w:multiLevelType w:val="hybridMultilevel"/>
    <w:tmpl w:val="DE005DE4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DF3F49"/>
    <w:multiLevelType w:val="hybridMultilevel"/>
    <w:tmpl w:val="C9E27776"/>
    <w:lvl w:ilvl="0" w:tplc="0C0A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7" w15:restartNumberingAfterBreak="0">
    <w:nsid w:val="3A9356D5"/>
    <w:multiLevelType w:val="hybridMultilevel"/>
    <w:tmpl w:val="E2EC28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00056"/>
    <w:multiLevelType w:val="hybridMultilevel"/>
    <w:tmpl w:val="A204DE02"/>
    <w:lvl w:ilvl="0" w:tplc="7C30BEE4">
      <w:numFmt w:val="bullet"/>
      <w:lvlText w:val="-"/>
      <w:lvlJc w:val="left"/>
      <w:pPr>
        <w:ind w:left="1724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 w15:restartNumberingAfterBreak="0">
    <w:nsid w:val="3D3427DD"/>
    <w:multiLevelType w:val="hybridMultilevel"/>
    <w:tmpl w:val="FCE8D3F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B10090"/>
    <w:multiLevelType w:val="hybridMultilevel"/>
    <w:tmpl w:val="6A8E26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94BF5"/>
    <w:multiLevelType w:val="hybridMultilevel"/>
    <w:tmpl w:val="7A20BC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6704D"/>
    <w:multiLevelType w:val="hybridMultilevel"/>
    <w:tmpl w:val="6EB23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D0C0A"/>
    <w:multiLevelType w:val="hybridMultilevel"/>
    <w:tmpl w:val="F6ACAE56"/>
    <w:lvl w:ilvl="0" w:tplc="96F0FB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05BA2"/>
    <w:multiLevelType w:val="hybridMultilevel"/>
    <w:tmpl w:val="2F1CB450"/>
    <w:lvl w:ilvl="0" w:tplc="22E8985A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45E6C80"/>
    <w:multiLevelType w:val="hybridMultilevel"/>
    <w:tmpl w:val="66CC2D3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B64A2"/>
    <w:multiLevelType w:val="hybridMultilevel"/>
    <w:tmpl w:val="C5782876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E656DC"/>
    <w:multiLevelType w:val="hybridMultilevel"/>
    <w:tmpl w:val="DF80BD42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E500E"/>
    <w:multiLevelType w:val="hybridMultilevel"/>
    <w:tmpl w:val="C2A49C0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>
      <w:start w:val="1"/>
      <w:numFmt w:val="decimal"/>
      <w:lvlText w:val="%4."/>
      <w:lvlJc w:val="left"/>
      <w:pPr>
        <w:ind w:left="3600" w:hanging="360"/>
      </w:pPr>
    </w:lvl>
    <w:lvl w:ilvl="4" w:tplc="0C0A0019">
      <w:start w:val="1"/>
      <w:numFmt w:val="lowerLetter"/>
      <w:lvlText w:val="%5."/>
      <w:lvlJc w:val="left"/>
      <w:pPr>
        <w:ind w:left="4320" w:hanging="360"/>
      </w:pPr>
    </w:lvl>
    <w:lvl w:ilvl="5" w:tplc="0C0A001B">
      <w:start w:val="1"/>
      <w:numFmt w:val="lowerRoman"/>
      <w:lvlText w:val="%6."/>
      <w:lvlJc w:val="right"/>
      <w:pPr>
        <w:ind w:left="5040" w:hanging="180"/>
      </w:pPr>
    </w:lvl>
    <w:lvl w:ilvl="6" w:tplc="0C0A000F">
      <w:start w:val="1"/>
      <w:numFmt w:val="decimal"/>
      <w:lvlText w:val="%7."/>
      <w:lvlJc w:val="left"/>
      <w:pPr>
        <w:ind w:left="5760" w:hanging="360"/>
      </w:pPr>
    </w:lvl>
    <w:lvl w:ilvl="7" w:tplc="0C0A0019">
      <w:start w:val="1"/>
      <w:numFmt w:val="lowerLetter"/>
      <w:lvlText w:val="%8."/>
      <w:lvlJc w:val="left"/>
      <w:pPr>
        <w:ind w:left="6480" w:hanging="360"/>
      </w:pPr>
    </w:lvl>
    <w:lvl w:ilvl="8" w:tplc="0C0A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9847172"/>
    <w:multiLevelType w:val="hybridMultilevel"/>
    <w:tmpl w:val="C64CF39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57427"/>
    <w:multiLevelType w:val="hybridMultilevel"/>
    <w:tmpl w:val="B62E94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B3F9E"/>
    <w:multiLevelType w:val="hybridMultilevel"/>
    <w:tmpl w:val="3ECA36E0"/>
    <w:lvl w:ilvl="0" w:tplc="FFFFFFFF">
      <w:start w:val="1"/>
      <w:numFmt w:val="decimal"/>
      <w:lvlText w:val="%1."/>
      <w:lvlJc w:val="left"/>
      <w:pPr>
        <w:ind w:left="25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2" w15:restartNumberingAfterBreak="0">
    <w:nsid w:val="653F5D60"/>
    <w:multiLevelType w:val="hybridMultilevel"/>
    <w:tmpl w:val="D3B2EF7E"/>
    <w:lvl w:ilvl="0" w:tplc="356CBC6A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6B3C2F6D"/>
    <w:multiLevelType w:val="hybridMultilevel"/>
    <w:tmpl w:val="94D4158A"/>
    <w:lvl w:ilvl="0" w:tplc="87AA257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6B5531"/>
    <w:multiLevelType w:val="hybridMultilevel"/>
    <w:tmpl w:val="FAB46620"/>
    <w:lvl w:ilvl="0" w:tplc="0C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25497"/>
    <w:multiLevelType w:val="hybridMultilevel"/>
    <w:tmpl w:val="48425A5C"/>
    <w:lvl w:ilvl="0" w:tplc="B880A41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5E05905"/>
    <w:multiLevelType w:val="hybridMultilevel"/>
    <w:tmpl w:val="79508274"/>
    <w:lvl w:ilvl="0" w:tplc="95E4BE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6135A"/>
    <w:multiLevelType w:val="hybridMultilevel"/>
    <w:tmpl w:val="4AA4FCE0"/>
    <w:lvl w:ilvl="0" w:tplc="B7F4B64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942AF6"/>
    <w:multiLevelType w:val="hybridMultilevel"/>
    <w:tmpl w:val="D3923B54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785476">
    <w:abstractNumId w:val="25"/>
  </w:num>
  <w:num w:numId="2" w16cid:durableId="291442178">
    <w:abstractNumId w:val="29"/>
  </w:num>
  <w:num w:numId="3" w16cid:durableId="2288522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9084121">
    <w:abstractNumId w:val="19"/>
  </w:num>
  <w:num w:numId="5" w16cid:durableId="7910237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3777525">
    <w:abstractNumId w:val="32"/>
  </w:num>
  <w:num w:numId="7" w16cid:durableId="322977787">
    <w:abstractNumId w:val="14"/>
  </w:num>
  <w:num w:numId="8" w16cid:durableId="1023869428">
    <w:abstractNumId w:val="16"/>
  </w:num>
  <w:num w:numId="9" w16cid:durableId="423576842">
    <w:abstractNumId w:val="0"/>
  </w:num>
  <w:num w:numId="10" w16cid:durableId="11160939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7008647">
    <w:abstractNumId w:val="33"/>
  </w:num>
  <w:num w:numId="12" w16cid:durableId="2085297368">
    <w:abstractNumId w:val="23"/>
  </w:num>
  <w:num w:numId="13" w16cid:durableId="1410269306">
    <w:abstractNumId w:val="13"/>
  </w:num>
  <w:num w:numId="14" w16cid:durableId="20378075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107782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7664376">
    <w:abstractNumId w:val="3"/>
  </w:num>
  <w:num w:numId="17" w16cid:durableId="2141796799">
    <w:abstractNumId w:val="7"/>
  </w:num>
  <w:num w:numId="18" w16cid:durableId="416637240">
    <w:abstractNumId w:val="2"/>
  </w:num>
  <w:num w:numId="19" w16cid:durableId="1930389269">
    <w:abstractNumId w:val="36"/>
  </w:num>
  <w:num w:numId="20" w16cid:durableId="1636178247">
    <w:abstractNumId w:val="18"/>
  </w:num>
  <w:num w:numId="21" w16cid:durableId="1721438005">
    <w:abstractNumId w:val="38"/>
  </w:num>
  <w:num w:numId="22" w16cid:durableId="267977365">
    <w:abstractNumId w:val="35"/>
  </w:num>
  <w:num w:numId="23" w16cid:durableId="1120610271">
    <w:abstractNumId w:val="31"/>
  </w:num>
  <w:num w:numId="24" w16cid:durableId="1308050367">
    <w:abstractNumId w:val="26"/>
  </w:num>
  <w:num w:numId="25" w16cid:durableId="691809394">
    <w:abstractNumId w:val="10"/>
  </w:num>
  <w:num w:numId="26" w16cid:durableId="1471820567">
    <w:abstractNumId w:val="0"/>
  </w:num>
  <w:num w:numId="27" w16cid:durableId="994801024">
    <w:abstractNumId w:val="5"/>
  </w:num>
  <w:num w:numId="28" w16cid:durableId="1975138535">
    <w:abstractNumId w:val="22"/>
  </w:num>
  <w:num w:numId="29" w16cid:durableId="963656297">
    <w:abstractNumId w:val="21"/>
  </w:num>
  <w:num w:numId="30" w16cid:durableId="123473459">
    <w:abstractNumId w:val="6"/>
  </w:num>
  <w:num w:numId="31" w16cid:durableId="1979190568">
    <w:abstractNumId w:val="8"/>
  </w:num>
  <w:num w:numId="32" w16cid:durableId="2006351552">
    <w:abstractNumId w:val="27"/>
  </w:num>
  <w:num w:numId="33" w16cid:durableId="1410467689">
    <w:abstractNumId w:val="11"/>
  </w:num>
  <w:num w:numId="34" w16cid:durableId="1732313567">
    <w:abstractNumId w:val="15"/>
  </w:num>
  <w:num w:numId="35" w16cid:durableId="1839034693">
    <w:abstractNumId w:val="24"/>
  </w:num>
  <w:num w:numId="36" w16cid:durableId="1038434132">
    <w:abstractNumId w:val="12"/>
  </w:num>
  <w:num w:numId="37" w16cid:durableId="987829589">
    <w:abstractNumId w:val="37"/>
  </w:num>
  <w:num w:numId="38" w16cid:durableId="358775441">
    <w:abstractNumId w:val="34"/>
  </w:num>
  <w:num w:numId="39" w16cid:durableId="1578320614">
    <w:abstractNumId w:val="1"/>
  </w:num>
  <w:num w:numId="40" w16cid:durableId="1094935401">
    <w:abstractNumId w:val="20"/>
  </w:num>
  <w:num w:numId="41" w16cid:durableId="1898129800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00"/>
  <w:drawingGridVerticalSpacing w:val="106"/>
  <w:displayHorizontalDrawingGridEvery w:val="2"/>
  <w:displayVerticalDrawingGridEvery w:val="2"/>
  <w:noPunctuationKerning/>
  <w:characterSpacingControl w:val="doNotCompress"/>
  <w:hdr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9B7"/>
    <w:rsid w:val="00007A31"/>
    <w:rsid w:val="00010C51"/>
    <w:rsid w:val="00011300"/>
    <w:rsid w:val="00012712"/>
    <w:rsid w:val="000160FC"/>
    <w:rsid w:val="000167B1"/>
    <w:rsid w:val="000224C1"/>
    <w:rsid w:val="00023849"/>
    <w:rsid w:val="00027630"/>
    <w:rsid w:val="00031889"/>
    <w:rsid w:val="00031E8F"/>
    <w:rsid w:val="0004023D"/>
    <w:rsid w:val="00045E77"/>
    <w:rsid w:val="000564E0"/>
    <w:rsid w:val="000576AA"/>
    <w:rsid w:val="00060B8C"/>
    <w:rsid w:val="000647B2"/>
    <w:rsid w:val="00081016"/>
    <w:rsid w:val="00090DF2"/>
    <w:rsid w:val="000954E1"/>
    <w:rsid w:val="000A4AEB"/>
    <w:rsid w:val="000B192D"/>
    <w:rsid w:val="000B26D4"/>
    <w:rsid w:val="000B4973"/>
    <w:rsid w:val="000B79E2"/>
    <w:rsid w:val="000B7E9F"/>
    <w:rsid w:val="000C3D4D"/>
    <w:rsid w:val="000C733C"/>
    <w:rsid w:val="000C7F6A"/>
    <w:rsid w:val="000D27D8"/>
    <w:rsid w:val="000E5A98"/>
    <w:rsid w:val="000F27FF"/>
    <w:rsid w:val="000F53A0"/>
    <w:rsid w:val="000F5F71"/>
    <w:rsid w:val="0010362E"/>
    <w:rsid w:val="00110A36"/>
    <w:rsid w:val="00114433"/>
    <w:rsid w:val="00117C78"/>
    <w:rsid w:val="0012624A"/>
    <w:rsid w:val="00126AED"/>
    <w:rsid w:val="00133720"/>
    <w:rsid w:val="00141BCD"/>
    <w:rsid w:val="001445DB"/>
    <w:rsid w:val="00144BEE"/>
    <w:rsid w:val="00153FDB"/>
    <w:rsid w:val="00170451"/>
    <w:rsid w:val="0017587B"/>
    <w:rsid w:val="00177511"/>
    <w:rsid w:val="001801BB"/>
    <w:rsid w:val="001823E1"/>
    <w:rsid w:val="0018502C"/>
    <w:rsid w:val="0018601A"/>
    <w:rsid w:val="00192169"/>
    <w:rsid w:val="00195014"/>
    <w:rsid w:val="001A2DE8"/>
    <w:rsid w:val="001A3D63"/>
    <w:rsid w:val="001C18A0"/>
    <w:rsid w:val="001C33F2"/>
    <w:rsid w:val="001C4A74"/>
    <w:rsid w:val="001C61E7"/>
    <w:rsid w:val="001D74E8"/>
    <w:rsid w:val="001D7ACF"/>
    <w:rsid w:val="001E0D33"/>
    <w:rsid w:val="001E7389"/>
    <w:rsid w:val="001F028C"/>
    <w:rsid w:val="001F1B98"/>
    <w:rsid w:val="001F3CEE"/>
    <w:rsid w:val="001F3E5E"/>
    <w:rsid w:val="00202D24"/>
    <w:rsid w:val="00207DE4"/>
    <w:rsid w:val="002131E1"/>
    <w:rsid w:val="00214283"/>
    <w:rsid w:val="00214C61"/>
    <w:rsid w:val="00215397"/>
    <w:rsid w:val="0022294D"/>
    <w:rsid w:val="0023190B"/>
    <w:rsid w:val="002332CE"/>
    <w:rsid w:val="0023649E"/>
    <w:rsid w:val="002367FC"/>
    <w:rsid w:val="0024013A"/>
    <w:rsid w:val="00244B32"/>
    <w:rsid w:val="002452A5"/>
    <w:rsid w:val="00253919"/>
    <w:rsid w:val="002554AE"/>
    <w:rsid w:val="00273A4D"/>
    <w:rsid w:val="00275164"/>
    <w:rsid w:val="002810AF"/>
    <w:rsid w:val="002903D5"/>
    <w:rsid w:val="00295859"/>
    <w:rsid w:val="002A16AD"/>
    <w:rsid w:val="002A34FD"/>
    <w:rsid w:val="002A4159"/>
    <w:rsid w:val="002A4A50"/>
    <w:rsid w:val="002B0281"/>
    <w:rsid w:val="002B2557"/>
    <w:rsid w:val="002B26EE"/>
    <w:rsid w:val="002C045A"/>
    <w:rsid w:val="002C0875"/>
    <w:rsid w:val="002C0DDE"/>
    <w:rsid w:val="002C1789"/>
    <w:rsid w:val="002C25C4"/>
    <w:rsid w:val="002C638D"/>
    <w:rsid w:val="002D2719"/>
    <w:rsid w:val="002D273D"/>
    <w:rsid w:val="002D2E7A"/>
    <w:rsid w:val="002D7285"/>
    <w:rsid w:val="002F12E8"/>
    <w:rsid w:val="002F29C7"/>
    <w:rsid w:val="002F3B5F"/>
    <w:rsid w:val="002F7801"/>
    <w:rsid w:val="00307000"/>
    <w:rsid w:val="00313B1A"/>
    <w:rsid w:val="00315B56"/>
    <w:rsid w:val="00321384"/>
    <w:rsid w:val="00321DF5"/>
    <w:rsid w:val="0032612F"/>
    <w:rsid w:val="003340C8"/>
    <w:rsid w:val="003433D6"/>
    <w:rsid w:val="00346C7D"/>
    <w:rsid w:val="00347B7A"/>
    <w:rsid w:val="00347CFF"/>
    <w:rsid w:val="00347DE1"/>
    <w:rsid w:val="003562C2"/>
    <w:rsid w:val="003608D5"/>
    <w:rsid w:val="00362B8E"/>
    <w:rsid w:val="0036330E"/>
    <w:rsid w:val="00367DA8"/>
    <w:rsid w:val="00372952"/>
    <w:rsid w:val="00376BCC"/>
    <w:rsid w:val="00380750"/>
    <w:rsid w:val="00381A90"/>
    <w:rsid w:val="00386C30"/>
    <w:rsid w:val="003958D3"/>
    <w:rsid w:val="003A19D1"/>
    <w:rsid w:val="003B0C40"/>
    <w:rsid w:val="003C4B90"/>
    <w:rsid w:val="003C7F24"/>
    <w:rsid w:val="003D151A"/>
    <w:rsid w:val="003D49FC"/>
    <w:rsid w:val="003D4FAB"/>
    <w:rsid w:val="003D6E8D"/>
    <w:rsid w:val="003E56ED"/>
    <w:rsid w:val="003E68AF"/>
    <w:rsid w:val="003E7C6C"/>
    <w:rsid w:val="003F0EB8"/>
    <w:rsid w:val="003F0F32"/>
    <w:rsid w:val="003F4511"/>
    <w:rsid w:val="003F493E"/>
    <w:rsid w:val="00400F5A"/>
    <w:rsid w:val="00403E44"/>
    <w:rsid w:val="00410BF7"/>
    <w:rsid w:val="0041201A"/>
    <w:rsid w:val="00414CDF"/>
    <w:rsid w:val="00421983"/>
    <w:rsid w:val="004266B5"/>
    <w:rsid w:val="00426A7D"/>
    <w:rsid w:val="004276D3"/>
    <w:rsid w:val="00432E7B"/>
    <w:rsid w:val="00445544"/>
    <w:rsid w:val="004463FC"/>
    <w:rsid w:val="00451F25"/>
    <w:rsid w:val="00464EE1"/>
    <w:rsid w:val="004735CA"/>
    <w:rsid w:val="00483031"/>
    <w:rsid w:val="0048497E"/>
    <w:rsid w:val="004A5B77"/>
    <w:rsid w:val="004A783D"/>
    <w:rsid w:val="004B0E53"/>
    <w:rsid w:val="004B409B"/>
    <w:rsid w:val="004B6086"/>
    <w:rsid w:val="004C71C2"/>
    <w:rsid w:val="004D4F2F"/>
    <w:rsid w:val="004D7EF5"/>
    <w:rsid w:val="004F162F"/>
    <w:rsid w:val="00503C5D"/>
    <w:rsid w:val="00512ACF"/>
    <w:rsid w:val="0052278A"/>
    <w:rsid w:val="00522F67"/>
    <w:rsid w:val="00523008"/>
    <w:rsid w:val="005254AD"/>
    <w:rsid w:val="00525D08"/>
    <w:rsid w:val="005303B5"/>
    <w:rsid w:val="00540468"/>
    <w:rsid w:val="005447C1"/>
    <w:rsid w:val="0054522D"/>
    <w:rsid w:val="0055339D"/>
    <w:rsid w:val="00555AD1"/>
    <w:rsid w:val="005561D4"/>
    <w:rsid w:val="00564539"/>
    <w:rsid w:val="0056471E"/>
    <w:rsid w:val="005722E7"/>
    <w:rsid w:val="00572D4D"/>
    <w:rsid w:val="00573746"/>
    <w:rsid w:val="00574D3C"/>
    <w:rsid w:val="00575F5D"/>
    <w:rsid w:val="00576FE7"/>
    <w:rsid w:val="005815D0"/>
    <w:rsid w:val="00583F9D"/>
    <w:rsid w:val="0058621E"/>
    <w:rsid w:val="00590307"/>
    <w:rsid w:val="005A7839"/>
    <w:rsid w:val="005B48B3"/>
    <w:rsid w:val="005B55B6"/>
    <w:rsid w:val="005B743D"/>
    <w:rsid w:val="005C0596"/>
    <w:rsid w:val="005C3D9C"/>
    <w:rsid w:val="005C5E9D"/>
    <w:rsid w:val="005C6D98"/>
    <w:rsid w:val="005D494C"/>
    <w:rsid w:val="005D5245"/>
    <w:rsid w:val="005D5C43"/>
    <w:rsid w:val="005E4812"/>
    <w:rsid w:val="00601675"/>
    <w:rsid w:val="006056EC"/>
    <w:rsid w:val="006214FE"/>
    <w:rsid w:val="00624555"/>
    <w:rsid w:val="00626433"/>
    <w:rsid w:val="00632045"/>
    <w:rsid w:val="00632ADD"/>
    <w:rsid w:val="00633089"/>
    <w:rsid w:val="00633780"/>
    <w:rsid w:val="006347FD"/>
    <w:rsid w:val="006349A3"/>
    <w:rsid w:val="00636D5F"/>
    <w:rsid w:val="006468C0"/>
    <w:rsid w:val="00651BE3"/>
    <w:rsid w:val="00652768"/>
    <w:rsid w:val="00652B95"/>
    <w:rsid w:val="00654813"/>
    <w:rsid w:val="00660438"/>
    <w:rsid w:val="00660555"/>
    <w:rsid w:val="0066201C"/>
    <w:rsid w:val="00680415"/>
    <w:rsid w:val="006821D0"/>
    <w:rsid w:val="00683EC1"/>
    <w:rsid w:val="00684996"/>
    <w:rsid w:val="00691A0F"/>
    <w:rsid w:val="006A61D6"/>
    <w:rsid w:val="006A781B"/>
    <w:rsid w:val="006B167B"/>
    <w:rsid w:val="006C4C90"/>
    <w:rsid w:val="006D22B2"/>
    <w:rsid w:val="006D3F12"/>
    <w:rsid w:val="006E3138"/>
    <w:rsid w:val="006E4CAF"/>
    <w:rsid w:val="007021BF"/>
    <w:rsid w:val="00703DA6"/>
    <w:rsid w:val="00707A57"/>
    <w:rsid w:val="00711013"/>
    <w:rsid w:val="0071324A"/>
    <w:rsid w:val="00714C8D"/>
    <w:rsid w:val="007153A0"/>
    <w:rsid w:val="00715CA6"/>
    <w:rsid w:val="00721DBD"/>
    <w:rsid w:val="00730207"/>
    <w:rsid w:val="00730280"/>
    <w:rsid w:val="007309C4"/>
    <w:rsid w:val="00732DCB"/>
    <w:rsid w:val="007402C2"/>
    <w:rsid w:val="00755C19"/>
    <w:rsid w:val="00757727"/>
    <w:rsid w:val="0076200A"/>
    <w:rsid w:val="00766256"/>
    <w:rsid w:val="007674E4"/>
    <w:rsid w:val="00767D25"/>
    <w:rsid w:val="0077529F"/>
    <w:rsid w:val="007926DC"/>
    <w:rsid w:val="0079432D"/>
    <w:rsid w:val="007973F5"/>
    <w:rsid w:val="007A27BB"/>
    <w:rsid w:val="007A3C06"/>
    <w:rsid w:val="007A6467"/>
    <w:rsid w:val="007A6B0A"/>
    <w:rsid w:val="007A6B2F"/>
    <w:rsid w:val="007A6B38"/>
    <w:rsid w:val="007A7019"/>
    <w:rsid w:val="007A766A"/>
    <w:rsid w:val="007B07A0"/>
    <w:rsid w:val="007B07D1"/>
    <w:rsid w:val="007B32EA"/>
    <w:rsid w:val="007B3F0E"/>
    <w:rsid w:val="007C2667"/>
    <w:rsid w:val="007F06D5"/>
    <w:rsid w:val="007F58CB"/>
    <w:rsid w:val="007F6D81"/>
    <w:rsid w:val="00800238"/>
    <w:rsid w:val="008032AB"/>
    <w:rsid w:val="008055F3"/>
    <w:rsid w:val="00814833"/>
    <w:rsid w:val="00816FB9"/>
    <w:rsid w:val="00817937"/>
    <w:rsid w:val="00821AB8"/>
    <w:rsid w:val="008245FA"/>
    <w:rsid w:val="00827AC7"/>
    <w:rsid w:val="00831F7D"/>
    <w:rsid w:val="00832A48"/>
    <w:rsid w:val="00833E9A"/>
    <w:rsid w:val="008520F4"/>
    <w:rsid w:val="008523B5"/>
    <w:rsid w:val="00852D44"/>
    <w:rsid w:val="00856088"/>
    <w:rsid w:val="00861D52"/>
    <w:rsid w:val="00863A4D"/>
    <w:rsid w:val="00866EA4"/>
    <w:rsid w:val="0086793C"/>
    <w:rsid w:val="008734B2"/>
    <w:rsid w:val="0088360A"/>
    <w:rsid w:val="008838DC"/>
    <w:rsid w:val="00885C57"/>
    <w:rsid w:val="008869F0"/>
    <w:rsid w:val="00887A8E"/>
    <w:rsid w:val="0089094F"/>
    <w:rsid w:val="00890987"/>
    <w:rsid w:val="008929C2"/>
    <w:rsid w:val="00892F94"/>
    <w:rsid w:val="008944EF"/>
    <w:rsid w:val="00897D29"/>
    <w:rsid w:val="008A0FD6"/>
    <w:rsid w:val="008A53FD"/>
    <w:rsid w:val="008A728F"/>
    <w:rsid w:val="008B1BC6"/>
    <w:rsid w:val="008B74C0"/>
    <w:rsid w:val="008C63C3"/>
    <w:rsid w:val="008C7D4C"/>
    <w:rsid w:val="008D340C"/>
    <w:rsid w:val="008D365D"/>
    <w:rsid w:val="008D4BE6"/>
    <w:rsid w:val="008D5121"/>
    <w:rsid w:val="008D5E22"/>
    <w:rsid w:val="008E7D06"/>
    <w:rsid w:val="008F0641"/>
    <w:rsid w:val="008F32D0"/>
    <w:rsid w:val="008F40F0"/>
    <w:rsid w:val="00902DBB"/>
    <w:rsid w:val="00902F71"/>
    <w:rsid w:val="00904602"/>
    <w:rsid w:val="0090676B"/>
    <w:rsid w:val="00917F84"/>
    <w:rsid w:val="00920E79"/>
    <w:rsid w:val="00921BF8"/>
    <w:rsid w:val="00922FAC"/>
    <w:rsid w:val="0092342D"/>
    <w:rsid w:val="00925A35"/>
    <w:rsid w:val="0093228B"/>
    <w:rsid w:val="00934532"/>
    <w:rsid w:val="00937852"/>
    <w:rsid w:val="00946B17"/>
    <w:rsid w:val="00947B70"/>
    <w:rsid w:val="00954ECE"/>
    <w:rsid w:val="009572ED"/>
    <w:rsid w:val="00963E41"/>
    <w:rsid w:val="00964C75"/>
    <w:rsid w:val="0096561F"/>
    <w:rsid w:val="00970781"/>
    <w:rsid w:val="00972B42"/>
    <w:rsid w:val="00974292"/>
    <w:rsid w:val="00982AC6"/>
    <w:rsid w:val="009920D6"/>
    <w:rsid w:val="00992F38"/>
    <w:rsid w:val="00993FA7"/>
    <w:rsid w:val="0099475F"/>
    <w:rsid w:val="00996D2A"/>
    <w:rsid w:val="009B0BEC"/>
    <w:rsid w:val="009B16EF"/>
    <w:rsid w:val="009C5AA5"/>
    <w:rsid w:val="009C7C57"/>
    <w:rsid w:val="009D0754"/>
    <w:rsid w:val="009D64BF"/>
    <w:rsid w:val="009E3432"/>
    <w:rsid w:val="009F3C6F"/>
    <w:rsid w:val="009F45CB"/>
    <w:rsid w:val="009F4898"/>
    <w:rsid w:val="009F69DD"/>
    <w:rsid w:val="00A06EDD"/>
    <w:rsid w:val="00A1261A"/>
    <w:rsid w:val="00A13C3A"/>
    <w:rsid w:val="00A13CC5"/>
    <w:rsid w:val="00A15D9B"/>
    <w:rsid w:val="00A17374"/>
    <w:rsid w:val="00A21877"/>
    <w:rsid w:val="00A32122"/>
    <w:rsid w:val="00A33075"/>
    <w:rsid w:val="00A3507F"/>
    <w:rsid w:val="00A410A2"/>
    <w:rsid w:val="00A42208"/>
    <w:rsid w:val="00A44668"/>
    <w:rsid w:val="00A5701A"/>
    <w:rsid w:val="00A57365"/>
    <w:rsid w:val="00A654FF"/>
    <w:rsid w:val="00A6726D"/>
    <w:rsid w:val="00A80AAC"/>
    <w:rsid w:val="00A81721"/>
    <w:rsid w:val="00A82406"/>
    <w:rsid w:val="00A85093"/>
    <w:rsid w:val="00A9076D"/>
    <w:rsid w:val="00A936C1"/>
    <w:rsid w:val="00A93B21"/>
    <w:rsid w:val="00A93B7A"/>
    <w:rsid w:val="00A9504A"/>
    <w:rsid w:val="00AA4EBF"/>
    <w:rsid w:val="00AB0255"/>
    <w:rsid w:val="00AB3858"/>
    <w:rsid w:val="00AB4FCC"/>
    <w:rsid w:val="00AB56DF"/>
    <w:rsid w:val="00AB7223"/>
    <w:rsid w:val="00AC4E16"/>
    <w:rsid w:val="00AC4F87"/>
    <w:rsid w:val="00AE76E8"/>
    <w:rsid w:val="00AF38ED"/>
    <w:rsid w:val="00B047ED"/>
    <w:rsid w:val="00B074AF"/>
    <w:rsid w:val="00B11BE5"/>
    <w:rsid w:val="00B169E4"/>
    <w:rsid w:val="00B25153"/>
    <w:rsid w:val="00B26BE5"/>
    <w:rsid w:val="00B275C3"/>
    <w:rsid w:val="00B3228A"/>
    <w:rsid w:val="00B3726B"/>
    <w:rsid w:val="00B447F1"/>
    <w:rsid w:val="00B47D8B"/>
    <w:rsid w:val="00B50A27"/>
    <w:rsid w:val="00B51520"/>
    <w:rsid w:val="00B61058"/>
    <w:rsid w:val="00B630E8"/>
    <w:rsid w:val="00B63611"/>
    <w:rsid w:val="00B725F3"/>
    <w:rsid w:val="00B731FA"/>
    <w:rsid w:val="00B73EEE"/>
    <w:rsid w:val="00B754EF"/>
    <w:rsid w:val="00B75833"/>
    <w:rsid w:val="00B758B2"/>
    <w:rsid w:val="00B76309"/>
    <w:rsid w:val="00B77834"/>
    <w:rsid w:val="00B779AC"/>
    <w:rsid w:val="00B84B01"/>
    <w:rsid w:val="00B94358"/>
    <w:rsid w:val="00B95E0A"/>
    <w:rsid w:val="00BA1DCA"/>
    <w:rsid w:val="00BB4380"/>
    <w:rsid w:val="00BC4592"/>
    <w:rsid w:val="00BC5C59"/>
    <w:rsid w:val="00BC75DF"/>
    <w:rsid w:val="00BD1306"/>
    <w:rsid w:val="00BD2782"/>
    <w:rsid w:val="00BD328B"/>
    <w:rsid w:val="00BE2FF2"/>
    <w:rsid w:val="00BF0713"/>
    <w:rsid w:val="00BF12C3"/>
    <w:rsid w:val="00BF3D88"/>
    <w:rsid w:val="00BF42E1"/>
    <w:rsid w:val="00BF7121"/>
    <w:rsid w:val="00BF7695"/>
    <w:rsid w:val="00BF7CA7"/>
    <w:rsid w:val="00C00E7C"/>
    <w:rsid w:val="00C02C5C"/>
    <w:rsid w:val="00C119B7"/>
    <w:rsid w:val="00C15FE1"/>
    <w:rsid w:val="00C17A4E"/>
    <w:rsid w:val="00C209D9"/>
    <w:rsid w:val="00C21455"/>
    <w:rsid w:val="00C21CC5"/>
    <w:rsid w:val="00C23F62"/>
    <w:rsid w:val="00C308C7"/>
    <w:rsid w:val="00C32D73"/>
    <w:rsid w:val="00C34362"/>
    <w:rsid w:val="00C34A3A"/>
    <w:rsid w:val="00C34D59"/>
    <w:rsid w:val="00C36785"/>
    <w:rsid w:val="00C40CAA"/>
    <w:rsid w:val="00C46B29"/>
    <w:rsid w:val="00C46C95"/>
    <w:rsid w:val="00C47071"/>
    <w:rsid w:val="00C524EA"/>
    <w:rsid w:val="00C53C07"/>
    <w:rsid w:val="00C558F7"/>
    <w:rsid w:val="00C74E49"/>
    <w:rsid w:val="00C7593B"/>
    <w:rsid w:val="00C76670"/>
    <w:rsid w:val="00C77625"/>
    <w:rsid w:val="00C8210C"/>
    <w:rsid w:val="00C83AAC"/>
    <w:rsid w:val="00C84A67"/>
    <w:rsid w:val="00C914C6"/>
    <w:rsid w:val="00C91F55"/>
    <w:rsid w:val="00C93F12"/>
    <w:rsid w:val="00C978BE"/>
    <w:rsid w:val="00CA3ED7"/>
    <w:rsid w:val="00CA678C"/>
    <w:rsid w:val="00CB0891"/>
    <w:rsid w:val="00CB629B"/>
    <w:rsid w:val="00CC36F4"/>
    <w:rsid w:val="00CD0EBD"/>
    <w:rsid w:val="00CE1388"/>
    <w:rsid w:val="00CE45AD"/>
    <w:rsid w:val="00CE5588"/>
    <w:rsid w:val="00CF1F55"/>
    <w:rsid w:val="00CF707D"/>
    <w:rsid w:val="00D02B90"/>
    <w:rsid w:val="00D07471"/>
    <w:rsid w:val="00D110F3"/>
    <w:rsid w:val="00D12457"/>
    <w:rsid w:val="00D13271"/>
    <w:rsid w:val="00D16E5F"/>
    <w:rsid w:val="00D172B8"/>
    <w:rsid w:val="00D20CBA"/>
    <w:rsid w:val="00D40677"/>
    <w:rsid w:val="00D410DD"/>
    <w:rsid w:val="00D42CC2"/>
    <w:rsid w:val="00D47F86"/>
    <w:rsid w:val="00D57929"/>
    <w:rsid w:val="00D615FF"/>
    <w:rsid w:val="00D62515"/>
    <w:rsid w:val="00D74E2F"/>
    <w:rsid w:val="00D822D1"/>
    <w:rsid w:val="00D923C5"/>
    <w:rsid w:val="00D94A5E"/>
    <w:rsid w:val="00D9515A"/>
    <w:rsid w:val="00D95177"/>
    <w:rsid w:val="00DA259A"/>
    <w:rsid w:val="00DC0E9F"/>
    <w:rsid w:val="00DC39A4"/>
    <w:rsid w:val="00DD0CCC"/>
    <w:rsid w:val="00DE0F71"/>
    <w:rsid w:val="00DE7C9E"/>
    <w:rsid w:val="00DF6689"/>
    <w:rsid w:val="00E01CA0"/>
    <w:rsid w:val="00E039F1"/>
    <w:rsid w:val="00E03FD9"/>
    <w:rsid w:val="00E05A7E"/>
    <w:rsid w:val="00E10AAB"/>
    <w:rsid w:val="00E21C9A"/>
    <w:rsid w:val="00E262B2"/>
    <w:rsid w:val="00E327A5"/>
    <w:rsid w:val="00E4157B"/>
    <w:rsid w:val="00E42E5B"/>
    <w:rsid w:val="00E42EB5"/>
    <w:rsid w:val="00E444E4"/>
    <w:rsid w:val="00E45669"/>
    <w:rsid w:val="00E464F7"/>
    <w:rsid w:val="00E4658B"/>
    <w:rsid w:val="00E56965"/>
    <w:rsid w:val="00E630C8"/>
    <w:rsid w:val="00E671DA"/>
    <w:rsid w:val="00E765E5"/>
    <w:rsid w:val="00E92103"/>
    <w:rsid w:val="00E925EF"/>
    <w:rsid w:val="00E92842"/>
    <w:rsid w:val="00E939FE"/>
    <w:rsid w:val="00E94C58"/>
    <w:rsid w:val="00EA0820"/>
    <w:rsid w:val="00EA1E56"/>
    <w:rsid w:val="00EA5280"/>
    <w:rsid w:val="00EA6FAF"/>
    <w:rsid w:val="00EB1B5B"/>
    <w:rsid w:val="00EB7F22"/>
    <w:rsid w:val="00ED089D"/>
    <w:rsid w:val="00ED44EE"/>
    <w:rsid w:val="00EE3CFB"/>
    <w:rsid w:val="00EF527B"/>
    <w:rsid w:val="00EF6727"/>
    <w:rsid w:val="00F00674"/>
    <w:rsid w:val="00F00EFC"/>
    <w:rsid w:val="00F06DB7"/>
    <w:rsid w:val="00F10EB4"/>
    <w:rsid w:val="00F13E75"/>
    <w:rsid w:val="00F15EA3"/>
    <w:rsid w:val="00F26494"/>
    <w:rsid w:val="00F34EAD"/>
    <w:rsid w:val="00F3596E"/>
    <w:rsid w:val="00F402F9"/>
    <w:rsid w:val="00F44B25"/>
    <w:rsid w:val="00F4577D"/>
    <w:rsid w:val="00F46654"/>
    <w:rsid w:val="00F46F4A"/>
    <w:rsid w:val="00F5722F"/>
    <w:rsid w:val="00F66772"/>
    <w:rsid w:val="00F67718"/>
    <w:rsid w:val="00F72940"/>
    <w:rsid w:val="00F737C2"/>
    <w:rsid w:val="00F75ACE"/>
    <w:rsid w:val="00F80CDA"/>
    <w:rsid w:val="00F8298E"/>
    <w:rsid w:val="00F916A5"/>
    <w:rsid w:val="00F926E9"/>
    <w:rsid w:val="00F939C2"/>
    <w:rsid w:val="00F93C4A"/>
    <w:rsid w:val="00F9549B"/>
    <w:rsid w:val="00F96DEB"/>
    <w:rsid w:val="00FA7557"/>
    <w:rsid w:val="00FB492E"/>
    <w:rsid w:val="00FB615F"/>
    <w:rsid w:val="00FB7F9F"/>
    <w:rsid w:val="00FC318C"/>
    <w:rsid w:val="00FC625A"/>
    <w:rsid w:val="00FC6BF3"/>
    <w:rsid w:val="00FD4DDB"/>
    <w:rsid w:val="00FE240F"/>
    <w:rsid w:val="00FE3505"/>
    <w:rsid w:val="00FE7CE3"/>
    <w:rsid w:val="00FF2628"/>
    <w:rsid w:val="00FF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9D6441C"/>
  <w15:chartTrackingRefBased/>
  <w15:docId w15:val="{504943FC-EAAF-4DB2-8288-8B5EE084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9C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s-ES_tradn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5E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2C045A"/>
    <w:pPr>
      <w:keepNext/>
      <w:overflowPunct/>
      <w:autoSpaceDE/>
      <w:autoSpaceDN/>
      <w:adjustRightInd/>
      <w:textAlignment w:val="auto"/>
      <w:outlineLvl w:val="3"/>
    </w:pPr>
    <w:rPr>
      <w:rFonts w:ascii="Rockwell" w:hAnsi="Rockwell"/>
      <w:i/>
      <w:iCs/>
      <w:sz w:val="12"/>
      <w:szCs w:val="1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19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119B7"/>
    <w:rPr>
      <w:rFonts w:ascii="Tahoma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rsid w:val="00FB615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3F4511"/>
    <w:pPr>
      <w:tabs>
        <w:tab w:val="right" w:pos="6521"/>
        <w:tab w:val="center" w:pos="9923"/>
      </w:tabs>
      <w:ind w:left="-567"/>
    </w:pPr>
    <w:rPr>
      <w:b/>
      <w:noProof/>
      <w:lang w:val="es-ES"/>
    </w:rPr>
  </w:style>
  <w:style w:type="character" w:customStyle="1" w:styleId="PiedepginaCar">
    <w:name w:val="Pie de página Car"/>
    <w:link w:val="Piedepgina"/>
    <w:uiPriority w:val="99"/>
    <w:rsid w:val="003F4511"/>
    <w:rPr>
      <w:rFonts w:ascii="Times New Roman" w:hAnsi="Times New Roman"/>
      <w:b/>
      <w:noProof/>
    </w:rPr>
  </w:style>
  <w:style w:type="character" w:styleId="Hipervnculo">
    <w:name w:val="Hyperlink"/>
    <w:uiPriority w:val="99"/>
    <w:semiHidden/>
    <w:unhideWhenUsed/>
    <w:rsid w:val="00A9076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907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512ACF"/>
    <w:pPr>
      <w:ind w:left="720"/>
      <w:contextualSpacing/>
    </w:pPr>
  </w:style>
  <w:style w:type="paragraph" w:customStyle="1" w:styleId="Estndar">
    <w:name w:val="Estándar"/>
    <w:basedOn w:val="Normal"/>
    <w:rsid w:val="005561D4"/>
    <w:pPr>
      <w:jc w:val="both"/>
      <w:textAlignment w:val="auto"/>
    </w:pPr>
    <w:rPr>
      <w:rFonts w:ascii="Tahoma" w:hAnsi="Tahoma" w:cs="Tahoma"/>
      <w:sz w:val="22"/>
      <w:szCs w:val="22"/>
    </w:rPr>
  </w:style>
  <w:style w:type="character" w:customStyle="1" w:styleId="Ttulo4Car">
    <w:name w:val="Título 4 Car"/>
    <w:link w:val="Ttulo4"/>
    <w:rsid w:val="002C045A"/>
    <w:rPr>
      <w:rFonts w:ascii="Rockwell" w:hAnsi="Rockwell" w:cs="Times New Roman"/>
      <w:i/>
      <w:iCs/>
      <w:sz w:val="12"/>
      <w:szCs w:val="12"/>
    </w:rPr>
  </w:style>
  <w:style w:type="paragraph" w:customStyle="1" w:styleId="Simple">
    <w:name w:val="Simple"/>
    <w:basedOn w:val="Normal"/>
    <w:rsid w:val="002C045A"/>
    <w:rPr>
      <w:rFonts w:ascii="Rockwell Light" w:hAnsi="Rockwell Light"/>
      <w:i/>
      <w:iCs/>
      <w:sz w:val="12"/>
      <w:szCs w:val="12"/>
    </w:rPr>
  </w:style>
  <w:style w:type="character" w:customStyle="1" w:styleId="EncabezadoCar">
    <w:name w:val="Encabezado Car"/>
    <w:link w:val="Encabezado"/>
    <w:uiPriority w:val="99"/>
    <w:rsid w:val="00012712"/>
    <w:rPr>
      <w:rFonts w:ascii="Times New Roman" w:hAnsi="Times New Roman" w:cs="Times New Roman"/>
      <w:sz w:val="20"/>
      <w:szCs w:val="20"/>
      <w:lang w:val="es-ES_tradnl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8A0FD6"/>
    <w:rPr>
      <w:rFonts w:ascii="Times New Roman" w:hAnsi="Times New Roman"/>
      <w:lang w:val="es-ES_tradnl"/>
    </w:rPr>
  </w:style>
  <w:style w:type="character" w:customStyle="1" w:styleId="Ttulo3Car">
    <w:name w:val="Título 3 Car"/>
    <w:link w:val="Ttulo3"/>
    <w:uiPriority w:val="9"/>
    <w:semiHidden/>
    <w:rsid w:val="00F15EA3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15E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s-ES"/>
    </w:rPr>
  </w:style>
  <w:style w:type="character" w:styleId="Textoennegrita">
    <w:name w:val="Strong"/>
    <w:uiPriority w:val="22"/>
    <w:qFormat/>
    <w:rsid w:val="00925A35"/>
    <w:rPr>
      <w:b/>
      <w:bCs/>
    </w:rPr>
  </w:style>
  <w:style w:type="character" w:styleId="nfasis">
    <w:name w:val="Emphasis"/>
    <w:uiPriority w:val="20"/>
    <w:qFormat/>
    <w:rsid w:val="00925A35"/>
    <w:rPr>
      <w:i/>
      <w:iCs/>
    </w:rPr>
  </w:style>
  <w:style w:type="paragraph" w:customStyle="1" w:styleId="Normal65">
    <w:name w:val="Normal_65"/>
    <w:qFormat/>
    <w:rsid w:val="008A53FD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19">
    <w:name w:val="Normal_19"/>
    <w:qFormat/>
    <w:rsid w:val="00A32122"/>
    <w:pPr>
      <w:spacing w:line="360" w:lineRule="atLeast"/>
    </w:pPr>
    <w:rPr>
      <w:rFonts w:ascii="Calibri" w:eastAsia="Calibri" w:hAnsi="Calibri" w:cs="Calibri"/>
      <w:sz w:val="22"/>
      <w:szCs w:val="22"/>
    </w:rPr>
  </w:style>
  <w:style w:type="paragraph" w:customStyle="1" w:styleId="Normal16">
    <w:name w:val="Normal_16"/>
    <w:qFormat/>
    <w:rsid w:val="00D16E5F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63">
    <w:name w:val="Normal_63"/>
    <w:qFormat/>
    <w:rsid w:val="00464EE1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Aptdo-1">
    <w:name w:val="Aptdo-1"/>
    <w:basedOn w:val="Normal"/>
    <w:link w:val="Aptdo-1Car"/>
    <w:qFormat/>
    <w:rsid w:val="007402C2"/>
    <w:pPr>
      <w:overflowPunct/>
      <w:autoSpaceDE/>
      <w:autoSpaceDN/>
      <w:adjustRightInd/>
      <w:spacing w:line="276" w:lineRule="auto"/>
      <w:ind w:left="567"/>
      <w:jc w:val="both"/>
      <w:textAlignment w:val="auto"/>
    </w:pPr>
    <w:rPr>
      <w:rFonts w:ascii="Calibri" w:eastAsia="Calibri" w:hAnsi="Calibri" w:cs="Calibri"/>
      <w:bCs/>
      <w:color w:val="000000"/>
      <w:sz w:val="22"/>
      <w:szCs w:val="22"/>
      <w:lang w:eastAsia="en-US"/>
    </w:rPr>
  </w:style>
  <w:style w:type="character" w:customStyle="1" w:styleId="Aptdo-1Car">
    <w:name w:val="Aptdo-1 Car"/>
    <w:link w:val="Aptdo-1"/>
    <w:rsid w:val="007402C2"/>
    <w:rPr>
      <w:rFonts w:ascii="Calibri" w:eastAsia="Calibri" w:hAnsi="Calibri" w:cs="Calibri"/>
      <w:bCs/>
      <w:color w:val="00000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487C7E766FB0499C3046016F45E573" ma:contentTypeVersion="4" ma:contentTypeDescription="Crear nuevo documento." ma:contentTypeScope="" ma:versionID="f6c4c58b541f7daf4ab50c40d3998a5a">
  <xsd:schema xmlns:xsd="http://www.w3.org/2001/XMLSchema" xmlns:xs="http://www.w3.org/2001/XMLSchema" xmlns:p="http://schemas.microsoft.com/office/2006/metadata/properties" xmlns:ns2="6584c5ce-8a82-4d4f-af34-71f1c656d49e" targetNamespace="http://schemas.microsoft.com/office/2006/metadata/properties" ma:root="true" ma:fieldsID="f6a6b15390df1f7a751f91e6c54e3da5" ns2:_="">
    <xsd:import namespace="6584c5ce-8a82-4d4f-af34-71f1c656d4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4c5ce-8a82-4d4f-af34-71f1c656d4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7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5302F3-69B1-4EAA-A484-FECD77F38EE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5E1A014-D886-4E40-ADC4-FB5C74AABD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C21234-41D3-4421-BB5B-77D258145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84c5ce-8a82-4d4f-af34-71f1c656d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649A61-6528-4470-B96C-B152D9A0BCA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655AB4-0B8D-494E-B43B-125526AC7A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467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FREMAP, Mutua de A.T. 061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virinluz</dc:creator>
  <cp:keywords/>
  <cp:lastModifiedBy>Cabral Toro, Miguel</cp:lastModifiedBy>
  <cp:revision>13</cp:revision>
  <cp:lastPrinted>2021-12-20T11:45:00Z</cp:lastPrinted>
  <dcterms:created xsi:type="dcterms:W3CDTF">2025-07-18T09:11:00Z</dcterms:created>
  <dcterms:modified xsi:type="dcterms:W3CDTF">2025-12-04T07:55:00Z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0x010100E5487C7E766FB0499C3046016F45E573</vt:lpwstr>
  </property>
  <property fmtid="{D5CDD505-2E9C-101B-9397-08002B2CF9AE}" pid="3" name="display_urn:schemas-microsoft-com:office:office#Editor">
    <vt:lpwstr>Menendez Horcajada, Oscar</vt:lpwstr>
  </property>
  <property fmtid="{D5CDD505-2E9C-101B-9397-08002B2CF9AE}" pid="4" name="display_urn:schemas-microsoft-com:office:office#Author">
    <vt:lpwstr>Menendez Horcajada, Oscar</vt:lpwstr>
  </property>
  <property fmtid="{D5CDD505-2E9C-101B-9397-08002B2CF9AE}" pid="5" name="ClassificationContentMarkingFooterShapeIds">
    <vt:lpwstr>3bdc06e7,6851ba48,65bd8ba2</vt:lpwstr>
  </property>
  <property fmtid="{D5CDD505-2E9C-101B-9397-08002B2CF9AE}" pid="6" name="ClassificationContentMarkingFooterFontProps">
    <vt:lpwstr>#008000,15,Calibri</vt:lpwstr>
  </property>
  <property fmtid="{D5CDD505-2E9C-101B-9397-08002B2CF9AE}" pid="7" name="ClassificationContentMarkingFooterText">
    <vt:lpwstr>PÚBLICO</vt:lpwstr>
  </property>
  <property fmtid="{D5CDD505-2E9C-101B-9397-08002B2CF9AE}" pid="8" name="MSIP_Label_2c0a8209-6590-4cef-adb7-80fa47675d6e_Enabled">
    <vt:lpwstr>true</vt:lpwstr>
  </property>
  <property fmtid="{D5CDD505-2E9C-101B-9397-08002B2CF9AE}" pid="9" name="MSIP_Label_2c0a8209-6590-4cef-adb7-80fa47675d6e_SetDate">
    <vt:lpwstr>2025-07-18T11:11:19Z</vt:lpwstr>
  </property>
  <property fmtid="{D5CDD505-2E9C-101B-9397-08002B2CF9AE}" pid="10" name="MSIP_Label_2c0a8209-6590-4cef-adb7-80fa47675d6e_Method">
    <vt:lpwstr>Standard</vt:lpwstr>
  </property>
  <property fmtid="{D5CDD505-2E9C-101B-9397-08002B2CF9AE}" pid="11" name="MSIP_Label_2c0a8209-6590-4cef-adb7-80fa47675d6e_Name">
    <vt:lpwstr>FREMAP_Publico</vt:lpwstr>
  </property>
  <property fmtid="{D5CDD505-2E9C-101B-9397-08002B2CF9AE}" pid="12" name="MSIP_Label_2c0a8209-6590-4cef-adb7-80fa47675d6e_SiteId">
    <vt:lpwstr>99cff6d8-6977-4e4e-bf84-a3a534ac8aad</vt:lpwstr>
  </property>
  <property fmtid="{D5CDD505-2E9C-101B-9397-08002B2CF9AE}" pid="13" name="MSIP_Label_2c0a8209-6590-4cef-adb7-80fa47675d6e_ActionId">
    <vt:lpwstr>c5ab828d-9a4c-479a-88af-986cab7f94e4</vt:lpwstr>
  </property>
  <property fmtid="{D5CDD505-2E9C-101B-9397-08002B2CF9AE}" pid="14" name="MSIP_Label_2c0a8209-6590-4cef-adb7-80fa47675d6e_ContentBits">
    <vt:lpwstr>2</vt:lpwstr>
  </property>
  <property fmtid="{D5CDD505-2E9C-101B-9397-08002B2CF9AE}" pid="15" name="MSIP_Label_2c0a8209-6590-4cef-adb7-80fa47675d6e_Tag">
    <vt:lpwstr>10, 3, 0, 1</vt:lpwstr>
  </property>
</Properties>
</file>